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3" w:rsidRPr="00E13066" w:rsidRDefault="00457AAC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="004B41E9">
        <w:rPr>
          <w:b/>
          <w:i/>
          <w:color w:val="FF0000"/>
          <w:sz w:val="28"/>
          <w:szCs w:val="28"/>
          <w:u w:val="single"/>
        </w:rPr>
        <w:t>0</w:t>
      </w:r>
      <w:r w:rsidR="005C1FE3" w:rsidRPr="00E13066">
        <w:rPr>
          <w:b/>
          <w:i/>
          <w:color w:val="FF0000"/>
          <w:sz w:val="28"/>
          <w:szCs w:val="28"/>
          <w:u w:val="single"/>
        </w:rPr>
        <w:t>NOTE</w:t>
      </w:r>
      <w:r w:rsidR="005C1FE3" w:rsidRPr="00E13066">
        <w:rPr>
          <w:b/>
          <w:i/>
          <w:color w:val="FF0000"/>
          <w:sz w:val="28"/>
          <w:szCs w:val="28"/>
        </w:rPr>
        <w:t>:  This log does not show the full legal description.</w:t>
      </w:r>
    </w:p>
    <w:p w:rsidR="005C1FE3" w:rsidRPr="00E13066" w:rsidRDefault="005C1FE3">
      <w:pPr>
        <w:rPr>
          <w:b/>
          <w:i/>
          <w:color w:val="FF0000"/>
          <w:sz w:val="28"/>
          <w:szCs w:val="28"/>
        </w:rPr>
      </w:pPr>
      <w:r w:rsidRPr="00E13066">
        <w:rPr>
          <w:b/>
          <w:i/>
          <w:color w:val="FF0000"/>
          <w:sz w:val="28"/>
          <w:szCs w:val="28"/>
        </w:rPr>
        <w:tab/>
        <w:t xml:space="preserve"> All sales begin at 11 a.m. unless otherwise noted.</w:t>
      </w:r>
    </w:p>
    <w:p w:rsidR="00E13066" w:rsidRDefault="00E13066"/>
    <w:p w:rsidR="00246A07" w:rsidRDefault="00D16B80">
      <w:r>
        <w:t>SALE</w:t>
      </w:r>
      <w:r>
        <w:tab/>
      </w:r>
      <w:r>
        <w:tab/>
        <w:t>CASE</w:t>
      </w:r>
      <w:r>
        <w:tab/>
      </w:r>
      <w:r>
        <w:tab/>
        <w:t>PARTIES</w:t>
      </w:r>
      <w:r>
        <w:tab/>
      </w:r>
      <w:r>
        <w:tab/>
      </w:r>
      <w:r>
        <w:tab/>
        <w:t>LEGAL</w:t>
      </w:r>
      <w:r>
        <w:tab/>
      </w:r>
      <w:r>
        <w:tab/>
      </w:r>
      <w:r>
        <w:tab/>
        <w:t>JUDGMENT</w:t>
      </w:r>
    </w:p>
    <w:p w:rsidR="00D16B80" w:rsidRDefault="00D16B80">
      <w:r>
        <w:t>DATE</w:t>
      </w:r>
      <w:r>
        <w:tab/>
      </w:r>
      <w:r>
        <w:tab/>
        <w:t>NUMBER</w:t>
      </w:r>
      <w:r>
        <w:tab/>
      </w:r>
      <w:r>
        <w:tab/>
      </w:r>
      <w:r>
        <w:tab/>
      </w:r>
      <w:r>
        <w:tab/>
      </w:r>
      <w:r>
        <w:tab/>
        <w:t>DESCRIPTION</w:t>
      </w:r>
      <w:r>
        <w:tab/>
      </w:r>
      <w:r>
        <w:tab/>
        <w:t>AMOUNT</w:t>
      </w:r>
    </w:p>
    <w:p w:rsidR="00DD577E" w:rsidRDefault="00D16B80" w:rsidP="0093204D">
      <w:r>
        <w:t>________________</w:t>
      </w:r>
      <w:r w:rsidR="00D85B6F">
        <w:t xml:space="preserve">_______________________________ </w:t>
      </w:r>
      <w:r w:rsidR="00D85B6F" w:rsidRPr="00D85B6F">
        <w:rPr>
          <w:sz w:val="18"/>
          <w:szCs w:val="18"/>
        </w:rPr>
        <w:t>(PARTIAL)</w:t>
      </w:r>
      <w:r w:rsidR="00D85B6F">
        <w:t xml:space="preserve"> </w:t>
      </w:r>
      <w:r>
        <w:t>______________________</w:t>
      </w:r>
      <w:r w:rsidR="000D3A7C">
        <w:tab/>
      </w:r>
    </w:p>
    <w:p w:rsidR="008A0C19" w:rsidRDefault="008A0C19" w:rsidP="0085678B">
      <w:r>
        <w:t>10-16-19</w:t>
      </w:r>
      <w:r>
        <w:tab/>
        <w:t>19-18-CA</w:t>
      </w:r>
      <w:r>
        <w:tab/>
        <w:t>Bayview Loan Servicing,</w:t>
      </w:r>
      <w:r>
        <w:tab/>
        <w:t>Route 11 Box106P</w:t>
      </w:r>
      <w:r>
        <w:tab/>
        <w:t>$56,184.65</w:t>
      </w:r>
    </w:p>
    <w:p w:rsidR="008A0C19" w:rsidRDefault="008A0C19" w:rsidP="0085678B">
      <w:r>
        <w:tab/>
      </w:r>
      <w:r>
        <w:tab/>
      </w:r>
      <w:r>
        <w:tab/>
      </w:r>
      <w:r>
        <w:tab/>
        <w:t xml:space="preserve">LLC. </w:t>
      </w:r>
      <w:proofErr w:type="gramStart"/>
      <w:r>
        <w:t>Vs</w:t>
      </w:r>
      <w:proofErr w:type="gramEnd"/>
      <w:r>
        <w:t xml:space="preserve">. John </w:t>
      </w:r>
      <w:proofErr w:type="spellStart"/>
      <w:r>
        <w:t>Janki</w:t>
      </w:r>
      <w:proofErr w:type="spellEnd"/>
      <w:r>
        <w:t>, et al.</w:t>
      </w:r>
    </w:p>
    <w:p w:rsidR="00CA3E99" w:rsidRDefault="00CA3E99" w:rsidP="0085678B"/>
    <w:p w:rsidR="00044CBC" w:rsidRDefault="00044CBC" w:rsidP="0085678B">
      <w:r>
        <w:t>10-16-19</w:t>
      </w:r>
      <w:r>
        <w:tab/>
        <w:t>19-60-CA</w:t>
      </w:r>
      <w:r>
        <w:tab/>
        <w:t>Sunstate Federal Credit</w:t>
      </w:r>
      <w:r>
        <w:tab/>
        <w:t>246 SE Tribble St.</w:t>
      </w:r>
      <w:r>
        <w:tab/>
        <w:t>$87,187.63</w:t>
      </w:r>
    </w:p>
    <w:p w:rsidR="00044CBC" w:rsidRDefault="00044CBC" w:rsidP="0085678B">
      <w:r>
        <w:tab/>
      </w:r>
      <w:r>
        <w:tab/>
      </w:r>
      <w:r>
        <w:tab/>
      </w:r>
      <w:r>
        <w:tab/>
        <w:t xml:space="preserve">Union vs. April </w:t>
      </w:r>
      <w:proofErr w:type="spellStart"/>
      <w:r>
        <w:t>Sliter</w:t>
      </w:r>
      <w:proofErr w:type="spellEnd"/>
    </w:p>
    <w:p w:rsidR="00044CBC" w:rsidRDefault="00044CBC" w:rsidP="0085678B">
      <w:r>
        <w:tab/>
      </w:r>
      <w:r>
        <w:tab/>
      </w:r>
      <w:r>
        <w:tab/>
      </w:r>
      <w:r>
        <w:tab/>
      </w:r>
      <w:proofErr w:type="gramStart"/>
      <w:r>
        <w:t>Green, et al.</w:t>
      </w:r>
      <w:proofErr w:type="gramEnd"/>
    </w:p>
    <w:p w:rsidR="00044CBC" w:rsidRDefault="00044CBC" w:rsidP="0085678B"/>
    <w:p w:rsidR="00044CBC" w:rsidRDefault="00044CBC" w:rsidP="0085678B">
      <w:r>
        <w:t>10-16-19</w:t>
      </w:r>
      <w:r>
        <w:tab/>
        <w:t>18-216-CA</w:t>
      </w:r>
      <w:r>
        <w:tab/>
        <w:t>First Guaranty Mortgage</w:t>
      </w:r>
      <w:r>
        <w:tab/>
        <w:t>1115 SE Violet Pl.</w:t>
      </w:r>
      <w:r>
        <w:tab/>
        <w:t>$123,495.94</w:t>
      </w:r>
    </w:p>
    <w:p w:rsidR="00044CBC" w:rsidRDefault="00044CBC" w:rsidP="0085678B">
      <w:r>
        <w:tab/>
      </w:r>
      <w:r>
        <w:tab/>
      </w:r>
      <w:r>
        <w:tab/>
      </w:r>
      <w:r>
        <w:tab/>
        <w:t>Corp. vs. Lucille Frank;</w:t>
      </w:r>
    </w:p>
    <w:p w:rsidR="00044CBC" w:rsidRDefault="00044CBC" w:rsidP="0085678B">
      <w:r>
        <w:tab/>
      </w:r>
      <w:r>
        <w:tab/>
      </w:r>
      <w:r>
        <w:tab/>
      </w:r>
      <w:r>
        <w:tab/>
        <w:t>Et al.</w:t>
      </w:r>
    </w:p>
    <w:p w:rsidR="00D82232" w:rsidRDefault="00D82232" w:rsidP="0085678B"/>
    <w:p w:rsidR="00DB2BFC" w:rsidRDefault="00DB2BFC" w:rsidP="0085678B">
      <w:r>
        <w:t>10-23-19</w:t>
      </w:r>
      <w:r>
        <w:tab/>
        <w:t>19-141-CA</w:t>
      </w:r>
      <w:r>
        <w:tab/>
      </w:r>
      <w:proofErr w:type="spellStart"/>
      <w:r>
        <w:t>Midfirst</w:t>
      </w:r>
      <w:proofErr w:type="spellEnd"/>
      <w:r>
        <w:t xml:space="preserve"> Bank Vs. Dana</w:t>
      </w:r>
      <w:r>
        <w:tab/>
        <w:t>305 NE Ethan Pl.</w:t>
      </w:r>
      <w:r>
        <w:tab/>
        <w:t>$42,728.50</w:t>
      </w:r>
    </w:p>
    <w:p w:rsidR="00DB2BFC" w:rsidRDefault="00DB2BFC" w:rsidP="0085678B">
      <w:r>
        <w:tab/>
      </w:r>
      <w:r>
        <w:tab/>
      </w:r>
      <w:r>
        <w:tab/>
      </w:r>
      <w:r>
        <w:tab/>
        <w:t>L. Jones; et al.</w:t>
      </w:r>
    </w:p>
    <w:p w:rsidR="00DB2BFC" w:rsidRDefault="00DB2BFC" w:rsidP="0085678B"/>
    <w:p w:rsidR="00683DBD" w:rsidRDefault="00683DBD" w:rsidP="0085678B">
      <w:r>
        <w:t>10-23-19</w:t>
      </w:r>
      <w:r>
        <w:tab/>
        <w:t>18-377-CA</w:t>
      </w:r>
      <w:r>
        <w:tab/>
        <w:t>JP Morgan Chase Bank,</w:t>
      </w:r>
      <w:r>
        <w:tab/>
        <w:t>632 SE Monroe</w:t>
      </w:r>
      <w:r>
        <w:tab/>
        <w:t>$71,414.93</w:t>
      </w:r>
    </w:p>
    <w:p w:rsidR="00683DBD" w:rsidRDefault="00683DBD" w:rsidP="0085678B">
      <w:r>
        <w:tab/>
      </w:r>
      <w:r>
        <w:tab/>
      </w:r>
      <w:r>
        <w:tab/>
      </w:r>
      <w:r>
        <w:tab/>
        <w:t>N.A. vs. Lonnie Wayne</w:t>
      </w:r>
      <w:r>
        <w:tab/>
        <w:t>Street</w:t>
      </w:r>
    </w:p>
    <w:p w:rsidR="00683DBD" w:rsidRDefault="00683DBD" w:rsidP="0085678B">
      <w:r>
        <w:tab/>
      </w:r>
      <w:r>
        <w:tab/>
      </w:r>
      <w:r>
        <w:tab/>
      </w:r>
      <w:r>
        <w:tab/>
      </w:r>
      <w:proofErr w:type="gramStart"/>
      <w:r>
        <w:t>Hall, et al.</w:t>
      </w:r>
      <w:proofErr w:type="gramEnd"/>
    </w:p>
    <w:p w:rsidR="00683DBD" w:rsidRDefault="00683DBD" w:rsidP="0085678B"/>
    <w:p w:rsidR="00683DBD" w:rsidRDefault="00683DBD" w:rsidP="0085678B">
      <w:r>
        <w:t>10-23-19</w:t>
      </w:r>
      <w:r>
        <w:tab/>
        <w:t>17-253-CA</w:t>
      </w:r>
      <w:r>
        <w:tab/>
        <w:t>Bayview Loan Servicing,</w:t>
      </w:r>
      <w:r>
        <w:tab/>
        <w:t>8029 CR 242</w:t>
      </w:r>
      <w:r>
        <w:tab/>
      </w:r>
      <w:r>
        <w:tab/>
        <w:t>$59,624.41</w:t>
      </w:r>
    </w:p>
    <w:p w:rsidR="00683DBD" w:rsidRDefault="00683DBD" w:rsidP="0085678B">
      <w:r>
        <w:tab/>
      </w:r>
      <w:r>
        <w:tab/>
      </w:r>
      <w:r>
        <w:tab/>
      </w:r>
      <w:r>
        <w:tab/>
        <w:t xml:space="preserve">LLC. </w:t>
      </w:r>
      <w:proofErr w:type="gramStart"/>
      <w:r>
        <w:t>Vs</w:t>
      </w:r>
      <w:proofErr w:type="gramEnd"/>
      <w:r>
        <w:t xml:space="preserve">. </w:t>
      </w:r>
      <w:proofErr w:type="spellStart"/>
      <w:r>
        <w:t>Unk</w:t>
      </w:r>
      <w:proofErr w:type="spellEnd"/>
      <w:r>
        <w:t xml:space="preserve"> heirs of </w:t>
      </w:r>
    </w:p>
    <w:p w:rsidR="00683DBD" w:rsidRDefault="00683DBD" w:rsidP="0085678B">
      <w:r>
        <w:tab/>
      </w:r>
      <w:r>
        <w:tab/>
      </w:r>
      <w:r>
        <w:tab/>
      </w:r>
      <w:r>
        <w:tab/>
        <w:t>Tommie S. Thomas, et al.</w:t>
      </w:r>
    </w:p>
    <w:p w:rsidR="00683DBD" w:rsidRDefault="00683DBD" w:rsidP="0085678B"/>
    <w:p w:rsidR="00B66DB7" w:rsidRDefault="00B66DB7" w:rsidP="0085678B">
      <w:r>
        <w:t>11-6-19</w:t>
      </w:r>
      <w:r>
        <w:tab/>
        <w:t>18-449-CA</w:t>
      </w:r>
      <w:r>
        <w:tab/>
        <w:t xml:space="preserve">U.S. Bank Trust, N.A. </w:t>
      </w:r>
      <w:proofErr w:type="gramStart"/>
      <w:r>
        <w:t>Vs</w:t>
      </w:r>
      <w:proofErr w:type="gramEnd"/>
      <w:r>
        <w:t>.</w:t>
      </w:r>
      <w:r>
        <w:tab/>
        <w:t>846 SE Maid</w:t>
      </w:r>
      <w:r>
        <w:tab/>
      </w:r>
      <w:r>
        <w:tab/>
        <w:t xml:space="preserve">$148,470.01 </w:t>
      </w:r>
    </w:p>
    <w:p w:rsidR="00B66DB7" w:rsidRDefault="00B66DB7" w:rsidP="0085678B">
      <w:r>
        <w:tab/>
      </w:r>
      <w:r>
        <w:tab/>
      </w:r>
      <w:r>
        <w:tab/>
      </w:r>
      <w:r>
        <w:tab/>
        <w:t>Devon D. Bennett-Cason;</w:t>
      </w:r>
      <w:r>
        <w:tab/>
        <w:t>Marion Lane</w:t>
      </w:r>
    </w:p>
    <w:p w:rsidR="00B66DB7" w:rsidRDefault="00B66DB7" w:rsidP="0085678B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B66DB7" w:rsidRDefault="00B66DB7" w:rsidP="0085678B"/>
    <w:p w:rsidR="00DB2BFC" w:rsidRDefault="00DB2BFC" w:rsidP="0085678B">
      <w:proofErr w:type="gramStart"/>
      <w:r>
        <w:t>11-13-19</w:t>
      </w:r>
      <w:r>
        <w:tab/>
        <w:t>18-393-CA</w:t>
      </w:r>
      <w:r>
        <w:tab/>
        <w:t>Lakeview Loan Serv., LLC.</w:t>
      </w:r>
      <w:proofErr w:type="gramEnd"/>
      <w:r>
        <w:tab/>
        <w:t>428 SW Long Leaf</w:t>
      </w:r>
      <w:r>
        <w:tab/>
        <w:t>$151,051.23</w:t>
      </w:r>
    </w:p>
    <w:p w:rsidR="00DB2BFC" w:rsidRDefault="00DB2BFC" w:rsidP="0085678B">
      <w:r>
        <w:tab/>
      </w:r>
      <w:r>
        <w:tab/>
      </w:r>
      <w:r>
        <w:tab/>
      </w:r>
      <w:r>
        <w:tab/>
        <w:t xml:space="preserve">Vs. </w:t>
      </w:r>
      <w:proofErr w:type="gramStart"/>
      <w:r>
        <w:t xml:space="preserve">The </w:t>
      </w:r>
      <w:proofErr w:type="spellStart"/>
      <w:r>
        <w:t>Unk</w:t>
      </w:r>
      <w:proofErr w:type="spellEnd"/>
      <w:r>
        <w:t>.</w:t>
      </w:r>
      <w:proofErr w:type="gramEnd"/>
      <w:r>
        <w:t xml:space="preserve"> Heirs of </w:t>
      </w:r>
      <w:r>
        <w:tab/>
      </w:r>
      <w:r>
        <w:tab/>
        <w:t>Drive</w:t>
      </w:r>
    </w:p>
    <w:p w:rsidR="00DB2BFC" w:rsidRDefault="00DB2BFC" w:rsidP="0085678B">
      <w:r>
        <w:tab/>
      </w:r>
      <w:r>
        <w:tab/>
      </w:r>
      <w:r>
        <w:tab/>
      </w:r>
      <w:r>
        <w:tab/>
      </w:r>
      <w:proofErr w:type="spellStart"/>
      <w:proofErr w:type="gramStart"/>
      <w:r>
        <w:t>Kenenth</w:t>
      </w:r>
      <w:proofErr w:type="spellEnd"/>
      <w:r>
        <w:t xml:space="preserve"> J. Green; et al.</w:t>
      </w:r>
      <w:proofErr w:type="gramEnd"/>
    </w:p>
    <w:p w:rsidR="00DB2BFC" w:rsidRDefault="00DB2BFC" w:rsidP="0085678B"/>
    <w:p w:rsidR="00DB2BFC" w:rsidRDefault="00DB2BFC" w:rsidP="0085678B">
      <w:r>
        <w:t>11-20-19</w:t>
      </w:r>
      <w:r>
        <w:tab/>
        <w:t>18-361-CA</w:t>
      </w:r>
      <w:r>
        <w:tab/>
      </w:r>
      <w:proofErr w:type="spellStart"/>
      <w:r>
        <w:t>Nationstar</w:t>
      </w:r>
      <w:proofErr w:type="spellEnd"/>
      <w:r>
        <w:t xml:space="preserve"> Mortgage, LLC</w:t>
      </w:r>
      <w:r>
        <w:tab/>
        <w:t>214 SW Kendrick</w:t>
      </w:r>
      <w:r>
        <w:tab/>
        <w:t>$109,646.49</w:t>
      </w:r>
    </w:p>
    <w:p w:rsidR="00DB2BFC" w:rsidRDefault="00DB2BFC" w:rsidP="0085678B">
      <w:r>
        <w:tab/>
      </w:r>
      <w:r>
        <w:tab/>
      </w:r>
      <w:r>
        <w:tab/>
      </w:r>
      <w:r>
        <w:tab/>
      </w:r>
      <w:proofErr w:type="gramStart"/>
      <w:r>
        <w:t>D/b/a Mr. Cooper Vs.</w:t>
      </w:r>
      <w:proofErr w:type="gramEnd"/>
      <w:r>
        <w:tab/>
      </w:r>
      <w:r>
        <w:tab/>
        <w:t>Court</w:t>
      </w:r>
    </w:p>
    <w:p w:rsidR="00DB2BFC" w:rsidRDefault="00DB2BFC" w:rsidP="0085678B">
      <w:r>
        <w:tab/>
      </w:r>
      <w:r>
        <w:tab/>
      </w:r>
      <w:r>
        <w:tab/>
      </w:r>
      <w:r>
        <w:tab/>
      </w:r>
      <w:proofErr w:type="gramStart"/>
      <w:r>
        <w:t xml:space="preserve">The </w:t>
      </w:r>
      <w:proofErr w:type="spellStart"/>
      <w:r>
        <w:t>Unk</w:t>
      </w:r>
      <w:proofErr w:type="spellEnd"/>
      <w:r>
        <w:t>.</w:t>
      </w:r>
      <w:proofErr w:type="gramEnd"/>
      <w:r>
        <w:t xml:space="preserve"> Heirs of Cheryl</w:t>
      </w:r>
    </w:p>
    <w:p w:rsidR="00DB2BFC" w:rsidRDefault="00DB2BFC" w:rsidP="0085678B">
      <w:r>
        <w:tab/>
      </w:r>
      <w:r>
        <w:tab/>
      </w:r>
      <w:r>
        <w:tab/>
      </w:r>
      <w:r>
        <w:tab/>
        <w:t xml:space="preserve">L. </w:t>
      </w:r>
      <w:proofErr w:type="spellStart"/>
      <w:r>
        <w:t>Schier</w:t>
      </w:r>
      <w:proofErr w:type="spellEnd"/>
      <w:r>
        <w:t>, deceased; et al.</w:t>
      </w:r>
    </w:p>
    <w:p w:rsidR="00B66DB7" w:rsidRDefault="00B66DB7" w:rsidP="0085678B"/>
    <w:p w:rsidR="00B66DB7" w:rsidRDefault="00B66DB7" w:rsidP="0085678B"/>
    <w:p w:rsidR="00DB2BFC" w:rsidRDefault="00DB2BFC" w:rsidP="0085678B"/>
    <w:p w:rsidR="002C5245" w:rsidRDefault="002C5245" w:rsidP="0085678B">
      <w:proofErr w:type="gramStart"/>
      <w:r>
        <w:t>12-4-19</w:t>
      </w:r>
      <w:r>
        <w:tab/>
        <w:t>19-213-CA</w:t>
      </w:r>
      <w:r>
        <w:tab/>
        <w:t>Neighborhood Mort.</w:t>
      </w:r>
      <w:proofErr w:type="gramEnd"/>
      <w:r>
        <w:t xml:space="preserve"> </w:t>
      </w:r>
      <w:r>
        <w:tab/>
      </w:r>
      <w:r>
        <w:tab/>
        <w:t xml:space="preserve">980 SW Wendy </w:t>
      </w:r>
      <w:proofErr w:type="spellStart"/>
      <w:r>
        <w:t>Ter</w:t>
      </w:r>
      <w:proofErr w:type="spellEnd"/>
      <w:r>
        <w:tab/>
        <w:t>$114,281.33</w:t>
      </w:r>
    </w:p>
    <w:p w:rsidR="002C5245" w:rsidRDefault="002C5245" w:rsidP="0085678B">
      <w:r>
        <w:tab/>
      </w:r>
      <w:r>
        <w:tab/>
      </w:r>
      <w:r>
        <w:tab/>
      </w:r>
      <w:r>
        <w:tab/>
        <w:t>Solutions vs. Parker</w:t>
      </w:r>
    </w:p>
    <w:p w:rsidR="002C5245" w:rsidRDefault="002C5245" w:rsidP="0085678B">
      <w:r>
        <w:tab/>
      </w:r>
      <w:r>
        <w:tab/>
      </w:r>
      <w:r>
        <w:tab/>
      </w:r>
      <w:r>
        <w:tab/>
      </w:r>
      <w:proofErr w:type="spellStart"/>
      <w:proofErr w:type="gramStart"/>
      <w:r>
        <w:t>Capparelli</w:t>
      </w:r>
      <w:proofErr w:type="spellEnd"/>
      <w:r>
        <w:t>; et al.</w:t>
      </w:r>
      <w:proofErr w:type="gramEnd"/>
    </w:p>
    <w:p w:rsidR="002C5245" w:rsidRDefault="002C5245" w:rsidP="0085678B"/>
    <w:p w:rsidR="002C5245" w:rsidRDefault="002C5245" w:rsidP="0085678B">
      <w:r>
        <w:t>12-4-19</w:t>
      </w:r>
      <w:r>
        <w:tab/>
        <w:t>18-440-CA</w:t>
      </w:r>
      <w:r>
        <w:tab/>
        <w:t>Bank of America, NA</w:t>
      </w:r>
      <w:r>
        <w:tab/>
      </w:r>
      <w:r>
        <w:tab/>
        <w:t>289 SW Chester-</w:t>
      </w:r>
      <w:r>
        <w:tab/>
        <w:t>$176,095.82</w:t>
      </w:r>
    </w:p>
    <w:p w:rsidR="002C5245" w:rsidRDefault="002C5245" w:rsidP="0085678B">
      <w:r>
        <w:tab/>
      </w:r>
      <w:r>
        <w:tab/>
      </w:r>
      <w:r>
        <w:tab/>
      </w:r>
      <w:r>
        <w:tab/>
        <w:t xml:space="preserve">Vs. </w:t>
      </w:r>
      <w:proofErr w:type="gramStart"/>
      <w:r>
        <w:t xml:space="preserve">The </w:t>
      </w:r>
      <w:proofErr w:type="spellStart"/>
      <w:r>
        <w:t>Unk</w:t>
      </w:r>
      <w:proofErr w:type="spellEnd"/>
      <w:r>
        <w:t>.</w:t>
      </w:r>
      <w:proofErr w:type="gramEnd"/>
      <w:r>
        <w:t xml:space="preserve"> </w:t>
      </w:r>
      <w:proofErr w:type="gramStart"/>
      <w:r>
        <w:t>Heirs, etc.</w:t>
      </w:r>
      <w:proofErr w:type="gramEnd"/>
      <w:r>
        <w:tab/>
        <w:t>Field Circle</w:t>
      </w:r>
    </w:p>
    <w:p w:rsidR="002C5245" w:rsidRDefault="002C5245" w:rsidP="0085678B">
      <w:r>
        <w:tab/>
      </w:r>
      <w:r>
        <w:tab/>
      </w:r>
      <w:r>
        <w:tab/>
      </w:r>
      <w:r>
        <w:tab/>
        <w:t>Of the Estate of Joseph</w:t>
      </w:r>
    </w:p>
    <w:p w:rsidR="002C5245" w:rsidRDefault="002C5245" w:rsidP="0085678B">
      <w:r>
        <w:tab/>
      </w:r>
      <w:r>
        <w:tab/>
      </w:r>
      <w:r>
        <w:tab/>
      </w:r>
      <w:r>
        <w:tab/>
        <w:t>William Key, deceased;</w:t>
      </w:r>
    </w:p>
    <w:p w:rsidR="002C5245" w:rsidRDefault="002C5245" w:rsidP="002C5245">
      <w:pPr>
        <w:ind w:left="2160" w:firstLine="720"/>
      </w:pPr>
      <w:proofErr w:type="gramStart"/>
      <w:r>
        <w:t>Et al.</w:t>
      </w:r>
      <w:proofErr w:type="gramEnd"/>
    </w:p>
    <w:p w:rsidR="002C5245" w:rsidRDefault="002C5245" w:rsidP="0085678B"/>
    <w:p w:rsidR="00044CBC" w:rsidRDefault="00044CBC" w:rsidP="0085678B">
      <w:r>
        <w:t>12-18-19</w:t>
      </w:r>
      <w:r>
        <w:tab/>
        <w:t>19-127-CA</w:t>
      </w:r>
      <w:r>
        <w:tab/>
      </w:r>
      <w:proofErr w:type="spellStart"/>
      <w:r>
        <w:t>Vystar</w:t>
      </w:r>
      <w:proofErr w:type="spellEnd"/>
      <w:r>
        <w:t xml:space="preserve"> Credit Union </w:t>
      </w:r>
      <w:proofErr w:type="gramStart"/>
      <w:r>
        <w:t>Vs</w:t>
      </w:r>
      <w:proofErr w:type="gramEnd"/>
      <w:r>
        <w:t>.</w:t>
      </w:r>
      <w:r>
        <w:tab/>
        <w:t>464 SW California</w:t>
      </w:r>
      <w:r w:rsidR="003F36FF">
        <w:tab/>
        <w:t>$44,077.51</w:t>
      </w:r>
    </w:p>
    <w:p w:rsidR="00044CBC" w:rsidRDefault="00044CBC" w:rsidP="0085678B">
      <w:r>
        <w:tab/>
      </w:r>
      <w:r>
        <w:tab/>
      </w:r>
      <w:r>
        <w:tab/>
      </w:r>
      <w:r>
        <w:tab/>
        <w:t>Melvin E. Fraley, et al.</w:t>
      </w:r>
      <w:r w:rsidR="003F36FF">
        <w:tab/>
      </w:r>
      <w:r w:rsidR="003F36FF">
        <w:tab/>
      </w:r>
      <w:proofErr w:type="spellStart"/>
      <w:r w:rsidR="003F36FF">
        <w:t>Ter</w:t>
      </w:r>
      <w:proofErr w:type="spellEnd"/>
    </w:p>
    <w:p w:rsidR="008A0C19" w:rsidRDefault="008A0C19" w:rsidP="0085678B"/>
    <w:p w:rsidR="00DB2BFC" w:rsidRDefault="00DB2BFC" w:rsidP="0085678B">
      <w:r>
        <w:t>1-8-20</w:t>
      </w:r>
      <w:r>
        <w:tab/>
      </w:r>
      <w:r>
        <w:tab/>
        <w:t>19-129-CA</w:t>
      </w:r>
      <w:r>
        <w:tab/>
        <w:t>Paramount Residential</w:t>
      </w:r>
      <w:r>
        <w:tab/>
        <w:t>336 SW Loblolly</w:t>
      </w:r>
      <w:r>
        <w:tab/>
        <w:t>$200,850.95</w:t>
      </w:r>
    </w:p>
    <w:p w:rsidR="00DB2BFC" w:rsidRDefault="00DB2BFC" w:rsidP="0085678B">
      <w:r>
        <w:tab/>
      </w:r>
      <w:r>
        <w:tab/>
      </w:r>
      <w:r>
        <w:tab/>
      </w:r>
      <w:r>
        <w:tab/>
        <w:t>Mortgage Group, Inc.</w:t>
      </w:r>
      <w:r>
        <w:tab/>
      </w:r>
      <w:r>
        <w:tab/>
        <w:t>Place</w:t>
      </w:r>
    </w:p>
    <w:p w:rsidR="00DB2BFC" w:rsidRDefault="00DB2BFC" w:rsidP="0085678B">
      <w:r>
        <w:tab/>
      </w:r>
      <w:r>
        <w:tab/>
      </w:r>
      <w:r>
        <w:tab/>
      </w:r>
      <w:r>
        <w:tab/>
      </w:r>
      <w:proofErr w:type="gramStart"/>
      <w:r>
        <w:t>Vs. Michele Barnes, et al.</w:t>
      </w:r>
      <w:proofErr w:type="gramEnd"/>
    </w:p>
    <w:p w:rsidR="00DB2BFC" w:rsidRDefault="00DB2BFC" w:rsidP="0085678B"/>
    <w:p w:rsidR="00DB2BFC" w:rsidRDefault="00DB2BFC" w:rsidP="0085678B">
      <w:proofErr w:type="gramStart"/>
      <w:r>
        <w:t>1-8-20</w:t>
      </w:r>
      <w:r>
        <w:tab/>
      </w:r>
      <w:r>
        <w:tab/>
        <w:t>18-290-CA</w:t>
      </w:r>
      <w:r>
        <w:tab/>
        <w:t>U.S. Bank, N.A. Vs.</w:t>
      </w:r>
      <w:proofErr w:type="gramEnd"/>
      <w:r>
        <w:tab/>
      </w:r>
      <w:r>
        <w:tab/>
        <w:t>235 SW Foxwood</w:t>
      </w:r>
      <w:r>
        <w:tab/>
        <w:t>$44,223.76</w:t>
      </w:r>
    </w:p>
    <w:p w:rsidR="00DB2BFC" w:rsidRDefault="00DB2BFC" w:rsidP="0085678B">
      <w:r>
        <w:tab/>
      </w:r>
      <w:r>
        <w:tab/>
      </w:r>
      <w:r>
        <w:tab/>
      </w:r>
      <w:r>
        <w:tab/>
        <w:t>Tammy L. Kavanagh;</w:t>
      </w:r>
      <w:r>
        <w:tab/>
      </w:r>
      <w:r>
        <w:tab/>
        <w:t>Court</w:t>
      </w:r>
    </w:p>
    <w:p w:rsidR="00DB2BFC" w:rsidRDefault="00DB2BFC" w:rsidP="0085678B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DB2BFC" w:rsidRDefault="00DB2BFC" w:rsidP="0085678B"/>
    <w:p w:rsidR="00DB2BFC" w:rsidRDefault="00DB2BFC" w:rsidP="0085678B"/>
    <w:p w:rsidR="00CA3E99" w:rsidRDefault="00CA3E99" w:rsidP="0085678B">
      <w:r>
        <w:t>1-</w:t>
      </w:r>
      <w:r w:rsidR="00683DBD">
        <w:t>1</w:t>
      </w:r>
      <w:r>
        <w:t>5-20</w:t>
      </w:r>
      <w:r>
        <w:tab/>
        <w:t>19-184-CA</w:t>
      </w:r>
      <w:r>
        <w:tab/>
        <w:t>J.P. Morgan Mortgage</w:t>
      </w:r>
      <w:r>
        <w:tab/>
      </w:r>
      <w:r>
        <w:tab/>
        <w:t>350 NE Cheshire</w:t>
      </w:r>
      <w:r>
        <w:tab/>
        <w:t>$105,318.33</w:t>
      </w:r>
    </w:p>
    <w:p w:rsidR="00CA3E99" w:rsidRDefault="00CA3E99" w:rsidP="0085678B">
      <w:r>
        <w:tab/>
      </w:r>
      <w:r>
        <w:tab/>
      </w:r>
      <w:r>
        <w:tab/>
      </w:r>
      <w:r>
        <w:tab/>
      </w:r>
      <w:proofErr w:type="spellStart"/>
      <w:proofErr w:type="gramStart"/>
      <w:r>
        <w:t>Acq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Corp. vs. </w:t>
      </w:r>
      <w:proofErr w:type="spellStart"/>
      <w:r>
        <w:t>Osie</w:t>
      </w:r>
      <w:proofErr w:type="spellEnd"/>
      <w:r>
        <w:t xml:space="preserve"> H.</w:t>
      </w:r>
      <w:proofErr w:type="gramEnd"/>
      <w:r>
        <w:tab/>
      </w:r>
      <w:r>
        <w:tab/>
        <w:t>Lane</w:t>
      </w:r>
    </w:p>
    <w:p w:rsidR="00CA3E99" w:rsidRDefault="00CA3E99" w:rsidP="0085678B">
      <w:r>
        <w:tab/>
      </w:r>
      <w:r>
        <w:tab/>
      </w:r>
      <w:r>
        <w:tab/>
      </w:r>
      <w:r>
        <w:tab/>
      </w:r>
      <w:proofErr w:type="gramStart"/>
      <w:r>
        <w:t>Price, et al.</w:t>
      </w:r>
      <w:proofErr w:type="gramEnd"/>
    </w:p>
    <w:p w:rsidR="002C5245" w:rsidRDefault="002C5245" w:rsidP="0085678B"/>
    <w:p w:rsidR="002C5245" w:rsidRDefault="002C5245" w:rsidP="0085678B">
      <w:r>
        <w:t>1-15-20</w:t>
      </w:r>
      <w:r>
        <w:tab/>
        <w:t>18-309-CA</w:t>
      </w:r>
      <w:r>
        <w:tab/>
        <w:t>JPMorgan Chase Bank</w:t>
      </w:r>
      <w:r>
        <w:tab/>
      </w:r>
      <w:r>
        <w:tab/>
        <w:t>303 NW Bronco</w:t>
      </w:r>
      <w:r>
        <w:tab/>
        <w:t>$112,793.73</w:t>
      </w:r>
    </w:p>
    <w:p w:rsidR="002C5245" w:rsidRDefault="002C5245" w:rsidP="0085678B">
      <w:r>
        <w:tab/>
      </w:r>
      <w:r>
        <w:tab/>
      </w:r>
      <w:r>
        <w:tab/>
      </w:r>
      <w:r>
        <w:tab/>
      </w:r>
      <w:proofErr w:type="gramStart"/>
      <w:r>
        <w:t>Vs. Paul York; et al.</w:t>
      </w:r>
      <w:proofErr w:type="gramEnd"/>
      <w:r>
        <w:tab/>
      </w:r>
      <w:r>
        <w:tab/>
        <w:t>Terrace</w:t>
      </w:r>
    </w:p>
    <w:sectPr w:rsidR="002C52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9A" w:rsidRDefault="00860A9A" w:rsidP="00A41B7F">
      <w:r>
        <w:separator/>
      </w:r>
    </w:p>
  </w:endnote>
  <w:endnote w:type="continuationSeparator" w:id="0">
    <w:p w:rsidR="00860A9A" w:rsidRDefault="00860A9A" w:rsidP="00A4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7F" w:rsidRDefault="00B66DB7">
    <w:pPr>
      <w:pStyle w:val="Footer"/>
    </w:pPr>
    <w:r>
      <w:t>Revised: Octo</w:t>
    </w:r>
    <w:r w:rsidR="00CA3E99">
      <w:t>ber</w:t>
    </w:r>
    <w:r w:rsidR="00DC5EF8">
      <w:t xml:space="preserve"> </w:t>
    </w:r>
    <w:r>
      <w:t>7</w:t>
    </w:r>
    <w:r w:rsidR="002F4AB8" w:rsidRPr="002F4AB8">
      <w:rPr>
        <w:vertAlign w:val="superscript"/>
      </w:rPr>
      <w:t>th</w:t>
    </w:r>
    <w:r w:rsidR="00C00E3C">
      <w:t>, 2019</w:t>
    </w:r>
  </w:p>
  <w:p w:rsidR="00A41B7F" w:rsidRDefault="00A4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9A" w:rsidRDefault="00860A9A" w:rsidP="00A41B7F">
      <w:r>
        <w:separator/>
      </w:r>
    </w:p>
  </w:footnote>
  <w:footnote w:type="continuationSeparator" w:id="0">
    <w:p w:rsidR="00860A9A" w:rsidRDefault="00860A9A" w:rsidP="00A4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6FE"/>
    <w:multiLevelType w:val="hybridMultilevel"/>
    <w:tmpl w:val="6510B446"/>
    <w:lvl w:ilvl="0" w:tplc="EF56414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1506472"/>
    <w:multiLevelType w:val="hybridMultilevel"/>
    <w:tmpl w:val="FBB03222"/>
    <w:lvl w:ilvl="0" w:tplc="564CFAF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8DF39DA"/>
    <w:multiLevelType w:val="hybridMultilevel"/>
    <w:tmpl w:val="E9563074"/>
    <w:lvl w:ilvl="0" w:tplc="2602A79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EDF15EB"/>
    <w:multiLevelType w:val="hybridMultilevel"/>
    <w:tmpl w:val="63A42A88"/>
    <w:lvl w:ilvl="0" w:tplc="B40231A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0"/>
    <w:rsid w:val="00000D8D"/>
    <w:rsid w:val="00002FAB"/>
    <w:rsid w:val="000033CF"/>
    <w:rsid w:val="00010BDE"/>
    <w:rsid w:val="0002367F"/>
    <w:rsid w:val="00026E9D"/>
    <w:rsid w:val="00027A01"/>
    <w:rsid w:val="0003053E"/>
    <w:rsid w:val="000442D1"/>
    <w:rsid w:val="00044CBC"/>
    <w:rsid w:val="00050088"/>
    <w:rsid w:val="000518DF"/>
    <w:rsid w:val="000556C9"/>
    <w:rsid w:val="000565F3"/>
    <w:rsid w:val="00057C7A"/>
    <w:rsid w:val="00077230"/>
    <w:rsid w:val="000777F3"/>
    <w:rsid w:val="00080AC0"/>
    <w:rsid w:val="00084261"/>
    <w:rsid w:val="00091F07"/>
    <w:rsid w:val="00096674"/>
    <w:rsid w:val="000B049B"/>
    <w:rsid w:val="000B12DD"/>
    <w:rsid w:val="000B1E96"/>
    <w:rsid w:val="000C1BDF"/>
    <w:rsid w:val="000C4CBD"/>
    <w:rsid w:val="000D15DC"/>
    <w:rsid w:val="000D2443"/>
    <w:rsid w:val="000D3A7C"/>
    <w:rsid w:val="000D4010"/>
    <w:rsid w:val="000D5675"/>
    <w:rsid w:val="000D65B2"/>
    <w:rsid w:val="000E207C"/>
    <w:rsid w:val="000E2584"/>
    <w:rsid w:val="000E3549"/>
    <w:rsid w:val="000E3873"/>
    <w:rsid w:val="000E6521"/>
    <w:rsid w:val="000E6D9D"/>
    <w:rsid w:val="00104340"/>
    <w:rsid w:val="0010534E"/>
    <w:rsid w:val="00132C6D"/>
    <w:rsid w:val="00140DDE"/>
    <w:rsid w:val="00141BC7"/>
    <w:rsid w:val="00142132"/>
    <w:rsid w:val="00144945"/>
    <w:rsid w:val="00145B57"/>
    <w:rsid w:val="001470A5"/>
    <w:rsid w:val="00147DFC"/>
    <w:rsid w:val="00150DD5"/>
    <w:rsid w:val="00152416"/>
    <w:rsid w:val="001526A4"/>
    <w:rsid w:val="00153ED5"/>
    <w:rsid w:val="0016012E"/>
    <w:rsid w:val="001623F9"/>
    <w:rsid w:val="00162A87"/>
    <w:rsid w:val="001639D6"/>
    <w:rsid w:val="00165F49"/>
    <w:rsid w:val="00166A26"/>
    <w:rsid w:val="00170BA0"/>
    <w:rsid w:val="001717CC"/>
    <w:rsid w:val="00181519"/>
    <w:rsid w:val="0018180A"/>
    <w:rsid w:val="00181FC7"/>
    <w:rsid w:val="00184E35"/>
    <w:rsid w:val="00187515"/>
    <w:rsid w:val="00192FA4"/>
    <w:rsid w:val="00194016"/>
    <w:rsid w:val="00194414"/>
    <w:rsid w:val="001964FB"/>
    <w:rsid w:val="001A017B"/>
    <w:rsid w:val="001A1F73"/>
    <w:rsid w:val="001A23DA"/>
    <w:rsid w:val="001A4622"/>
    <w:rsid w:val="001A71B7"/>
    <w:rsid w:val="001B1ED3"/>
    <w:rsid w:val="001B4370"/>
    <w:rsid w:val="001B4A87"/>
    <w:rsid w:val="001B5D5E"/>
    <w:rsid w:val="001B72B2"/>
    <w:rsid w:val="001C3294"/>
    <w:rsid w:val="001C393D"/>
    <w:rsid w:val="001C4A05"/>
    <w:rsid w:val="001C7739"/>
    <w:rsid w:val="001D0D27"/>
    <w:rsid w:val="001D5D21"/>
    <w:rsid w:val="001D6AD0"/>
    <w:rsid w:val="001D6D6C"/>
    <w:rsid w:val="001D7AFF"/>
    <w:rsid w:val="001E0743"/>
    <w:rsid w:val="001F188C"/>
    <w:rsid w:val="001F7157"/>
    <w:rsid w:val="00200495"/>
    <w:rsid w:val="0020232F"/>
    <w:rsid w:val="00211D06"/>
    <w:rsid w:val="002406B8"/>
    <w:rsid w:val="00243A42"/>
    <w:rsid w:val="00246A07"/>
    <w:rsid w:val="00246BFF"/>
    <w:rsid w:val="00250570"/>
    <w:rsid w:val="002572FB"/>
    <w:rsid w:val="00257D9E"/>
    <w:rsid w:val="002606CE"/>
    <w:rsid w:val="00261E5A"/>
    <w:rsid w:val="0026589D"/>
    <w:rsid w:val="00266952"/>
    <w:rsid w:val="00266B1C"/>
    <w:rsid w:val="00270514"/>
    <w:rsid w:val="002917E0"/>
    <w:rsid w:val="00296633"/>
    <w:rsid w:val="002A00C0"/>
    <w:rsid w:val="002A0AEF"/>
    <w:rsid w:val="002A2925"/>
    <w:rsid w:val="002B3186"/>
    <w:rsid w:val="002B51F5"/>
    <w:rsid w:val="002B7673"/>
    <w:rsid w:val="002C28E6"/>
    <w:rsid w:val="002C3421"/>
    <w:rsid w:val="002C389C"/>
    <w:rsid w:val="002C5245"/>
    <w:rsid w:val="002D4A27"/>
    <w:rsid w:val="002D4C85"/>
    <w:rsid w:val="002D4D66"/>
    <w:rsid w:val="002E02C5"/>
    <w:rsid w:val="002E0787"/>
    <w:rsid w:val="002E414D"/>
    <w:rsid w:val="002E696B"/>
    <w:rsid w:val="002E790D"/>
    <w:rsid w:val="002F1B7C"/>
    <w:rsid w:val="002F4AB8"/>
    <w:rsid w:val="002F581C"/>
    <w:rsid w:val="0032048A"/>
    <w:rsid w:val="00320654"/>
    <w:rsid w:val="00325B41"/>
    <w:rsid w:val="00326EA7"/>
    <w:rsid w:val="00327757"/>
    <w:rsid w:val="00330932"/>
    <w:rsid w:val="00330A8E"/>
    <w:rsid w:val="003340D2"/>
    <w:rsid w:val="003352ED"/>
    <w:rsid w:val="0034231D"/>
    <w:rsid w:val="00344D78"/>
    <w:rsid w:val="00346EAD"/>
    <w:rsid w:val="00352F85"/>
    <w:rsid w:val="003532F7"/>
    <w:rsid w:val="00355009"/>
    <w:rsid w:val="0035703B"/>
    <w:rsid w:val="003679DB"/>
    <w:rsid w:val="003814CC"/>
    <w:rsid w:val="00381C7C"/>
    <w:rsid w:val="0038396E"/>
    <w:rsid w:val="003879B3"/>
    <w:rsid w:val="00387EEE"/>
    <w:rsid w:val="003941DD"/>
    <w:rsid w:val="00395452"/>
    <w:rsid w:val="003A0BC4"/>
    <w:rsid w:val="003A273E"/>
    <w:rsid w:val="003A433C"/>
    <w:rsid w:val="003A4A56"/>
    <w:rsid w:val="003B3C30"/>
    <w:rsid w:val="003B3E87"/>
    <w:rsid w:val="003B423A"/>
    <w:rsid w:val="003C4420"/>
    <w:rsid w:val="003C6224"/>
    <w:rsid w:val="003C67D8"/>
    <w:rsid w:val="003D2AA9"/>
    <w:rsid w:val="003D6243"/>
    <w:rsid w:val="003E1F11"/>
    <w:rsid w:val="003E2043"/>
    <w:rsid w:val="003E2DD5"/>
    <w:rsid w:val="003E3703"/>
    <w:rsid w:val="003E7DDD"/>
    <w:rsid w:val="003F2F3E"/>
    <w:rsid w:val="003F36FF"/>
    <w:rsid w:val="004047CA"/>
    <w:rsid w:val="00406528"/>
    <w:rsid w:val="00407C70"/>
    <w:rsid w:val="00411571"/>
    <w:rsid w:val="0043305E"/>
    <w:rsid w:val="00440716"/>
    <w:rsid w:val="00442A32"/>
    <w:rsid w:val="0044427B"/>
    <w:rsid w:val="00450A61"/>
    <w:rsid w:val="0045436A"/>
    <w:rsid w:val="004552C7"/>
    <w:rsid w:val="00455E6B"/>
    <w:rsid w:val="004577F1"/>
    <w:rsid w:val="00457AAC"/>
    <w:rsid w:val="004635FB"/>
    <w:rsid w:val="004659C2"/>
    <w:rsid w:val="00471CD2"/>
    <w:rsid w:val="00472EC2"/>
    <w:rsid w:val="004762C3"/>
    <w:rsid w:val="00490F92"/>
    <w:rsid w:val="00492E29"/>
    <w:rsid w:val="0049443E"/>
    <w:rsid w:val="004949C4"/>
    <w:rsid w:val="00497989"/>
    <w:rsid w:val="00497D46"/>
    <w:rsid w:val="004A021E"/>
    <w:rsid w:val="004A0B6F"/>
    <w:rsid w:val="004A1DAB"/>
    <w:rsid w:val="004A449F"/>
    <w:rsid w:val="004A6BB9"/>
    <w:rsid w:val="004B3B0B"/>
    <w:rsid w:val="004B41E9"/>
    <w:rsid w:val="004B442E"/>
    <w:rsid w:val="004C31F3"/>
    <w:rsid w:val="004C371B"/>
    <w:rsid w:val="004C6299"/>
    <w:rsid w:val="004E0DB8"/>
    <w:rsid w:val="004E51F3"/>
    <w:rsid w:val="004E76DF"/>
    <w:rsid w:val="004F072C"/>
    <w:rsid w:val="004F6811"/>
    <w:rsid w:val="004F77BA"/>
    <w:rsid w:val="00505452"/>
    <w:rsid w:val="00505E69"/>
    <w:rsid w:val="00506F20"/>
    <w:rsid w:val="0050732E"/>
    <w:rsid w:val="00513F11"/>
    <w:rsid w:val="0052153F"/>
    <w:rsid w:val="00525BD0"/>
    <w:rsid w:val="0053198F"/>
    <w:rsid w:val="00533FBD"/>
    <w:rsid w:val="00541F99"/>
    <w:rsid w:val="0054445E"/>
    <w:rsid w:val="00545A51"/>
    <w:rsid w:val="0054625B"/>
    <w:rsid w:val="005463D9"/>
    <w:rsid w:val="00557BAF"/>
    <w:rsid w:val="0056712D"/>
    <w:rsid w:val="00571F2E"/>
    <w:rsid w:val="00572210"/>
    <w:rsid w:val="00574E44"/>
    <w:rsid w:val="00577046"/>
    <w:rsid w:val="00581895"/>
    <w:rsid w:val="005834DC"/>
    <w:rsid w:val="005847C6"/>
    <w:rsid w:val="0058534F"/>
    <w:rsid w:val="005930F6"/>
    <w:rsid w:val="005936DE"/>
    <w:rsid w:val="00594EDF"/>
    <w:rsid w:val="005A2C7A"/>
    <w:rsid w:val="005A7FD3"/>
    <w:rsid w:val="005B445D"/>
    <w:rsid w:val="005C0A59"/>
    <w:rsid w:val="005C1FE3"/>
    <w:rsid w:val="005D144D"/>
    <w:rsid w:val="005D6BAE"/>
    <w:rsid w:val="005D71C7"/>
    <w:rsid w:val="005F36D0"/>
    <w:rsid w:val="0060094E"/>
    <w:rsid w:val="006010D8"/>
    <w:rsid w:val="006054F2"/>
    <w:rsid w:val="00606A98"/>
    <w:rsid w:val="00606C7A"/>
    <w:rsid w:val="006237DB"/>
    <w:rsid w:val="00623AC7"/>
    <w:rsid w:val="00624C1E"/>
    <w:rsid w:val="00624C68"/>
    <w:rsid w:val="00625698"/>
    <w:rsid w:val="006301B1"/>
    <w:rsid w:val="00641338"/>
    <w:rsid w:val="0064561F"/>
    <w:rsid w:val="00646ED0"/>
    <w:rsid w:val="006550B5"/>
    <w:rsid w:val="00655110"/>
    <w:rsid w:val="00655A04"/>
    <w:rsid w:val="0065655D"/>
    <w:rsid w:val="00660ACC"/>
    <w:rsid w:val="006638C6"/>
    <w:rsid w:val="00665F5F"/>
    <w:rsid w:val="00677ACA"/>
    <w:rsid w:val="00681C69"/>
    <w:rsid w:val="00683DBD"/>
    <w:rsid w:val="006852A7"/>
    <w:rsid w:val="00685C70"/>
    <w:rsid w:val="00687DE9"/>
    <w:rsid w:val="00687EC7"/>
    <w:rsid w:val="00694407"/>
    <w:rsid w:val="00697F0B"/>
    <w:rsid w:val="006A628D"/>
    <w:rsid w:val="006B2A2A"/>
    <w:rsid w:val="006C0A06"/>
    <w:rsid w:val="006C373F"/>
    <w:rsid w:val="006C49FB"/>
    <w:rsid w:val="006E1C50"/>
    <w:rsid w:val="006F310B"/>
    <w:rsid w:val="00702530"/>
    <w:rsid w:val="007162AB"/>
    <w:rsid w:val="007170D9"/>
    <w:rsid w:val="007205AB"/>
    <w:rsid w:val="00720923"/>
    <w:rsid w:val="00723033"/>
    <w:rsid w:val="007241A8"/>
    <w:rsid w:val="007247AB"/>
    <w:rsid w:val="00731802"/>
    <w:rsid w:val="00733260"/>
    <w:rsid w:val="00734D3F"/>
    <w:rsid w:val="00735FAB"/>
    <w:rsid w:val="00744789"/>
    <w:rsid w:val="0074701B"/>
    <w:rsid w:val="00747123"/>
    <w:rsid w:val="0075036B"/>
    <w:rsid w:val="00750BED"/>
    <w:rsid w:val="007556C9"/>
    <w:rsid w:val="00762625"/>
    <w:rsid w:val="0076325B"/>
    <w:rsid w:val="00766F19"/>
    <w:rsid w:val="00770E82"/>
    <w:rsid w:val="007758B0"/>
    <w:rsid w:val="00777684"/>
    <w:rsid w:val="00785F26"/>
    <w:rsid w:val="007907FA"/>
    <w:rsid w:val="007927AF"/>
    <w:rsid w:val="007A50C7"/>
    <w:rsid w:val="007B1F37"/>
    <w:rsid w:val="007B4E9F"/>
    <w:rsid w:val="007B5E71"/>
    <w:rsid w:val="007D6365"/>
    <w:rsid w:val="007E4A4F"/>
    <w:rsid w:val="007F573A"/>
    <w:rsid w:val="007F75C3"/>
    <w:rsid w:val="008034AC"/>
    <w:rsid w:val="008047C2"/>
    <w:rsid w:val="00806DC1"/>
    <w:rsid w:val="00810276"/>
    <w:rsid w:val="0081092E"/>
    <w:rsid w:val="0081165A"/>
    <w:rsid w:val="00813A25"/>
    <w:rsid w:val="008143C4"/>
    <w:rsid w:val="00815938"/>
    <w:rsid w:val="00824700"/>
    <w:rsid w:val="0082771C"/>
    <w:rsid w:val="00827AF4"/>
    <w:rsid w:val="00833369"/>
    <w:rsid w:val="0083465D"/>
    <w:rsid w:val="00834742"/>
    <w:rsid w:val="00837271"/>
    <w:rsid w:val="008512F6"/>
    <w:rsid w:val="00851925"/>
    <w:rsid w:val="008564AB"/>
    <w:rsid w:val="0085678B"/>
    <w:rsid w:val="00856A22"/>
    <w:rsid w:val="00860A9A"/>
    <w:rsid w:val="00861A5F"/>
    <w:rsid w:val="00870B3B"/>
    <w:rsid w:val="008711F6"/>
    <w:rsid w:val="00872A26"/>
    <w:rsid w:val="0087469C"/>
    <w:rsid w:val="00885D62"/>
    <w:rsid w:val="008937B8"/>
    <w:rsid w:val="00896AD5"/>
    <w:rsid w:val="00897684"/>
    <w:rsid w:val="00897CC8"/>
    <w:rsid w:val="008A0C19"/>
    <w:rsid w:val="008A1DF6"/>
    <w:rsid w:val="008A35B4"/>
    <w:rsid w:val="008A4A4A"/>
    <w:rsid w:val="008B40F7"/>
    <w:rsid w:val="008B495A"/>
    <w:rsid w:val="008B5245"/>
    <w:rsid w:val="008B59C7"/>
    <w:rsid w:val="008C2DDB"/>
    <w:rsid w:val="008C3A62"/>
    <w:rsid w:val="008C63E5"/>
    <w:rsid w:val="008D1FB4"/>
    <w:rsid w:val="008D25B8"/>
    <w:rsid w:val="008E2B1B"/>
    <w:rsid w:val="008E5A30"/>
    <w:rsid w:val="008F66C7"/>
    <w:rsid w:val="00904C07"/>
    <w:rsid w:val="009055A0"/>
    <w:rsid w:val="00914633"/>
    <w:rsid w:val="0092244D"/>
    <w:rsid w:val="0092352B"/>
    <w:rsid w:val="0092762B"/>
    <w:rsid w:val="009302E5"/>
    <w:rsid w:val="009311DD"/>
    <w:rsid w:val="00931AA6"/>
    <w:rsid w:val="0093204D"/>
    <w:rsid w:val="00932694"/>
    <w:rsid w:val="00932CBF"/>
    <w:rsid w:val="009412C5"/>
    <w:rsid w:val="00945A2A"/>
    <w:rsid w:val="00960D44"/>
    <w:rsid w:val="00963E78"/>
    <w:rsid w:val="00963F57"/>
    <w:rsid w:val="00971D00"/>
    <w:rsid w:val="009754CB"/>
    <w:rsid w:val="00980625"/>
    <w:rsid w:val="00983073"/>
    <w:rsid w:val="00984B86"/>
    <w:rsid w:val="009860BC"/>
    <w:rsid w:val="009910DD"/>
    <w:rsid w:val="00991917"/>
    <w:rsid w:val="00992C1E"/>
    <w:rsid w:val="009973BE"/>
    <w:rsid w:val="009976B2"/>
    <w:rsid w:val="009A4C9A"/>
    <w:rsid w:val="009B4CCF"/>
    <w:rsid w:val="009B577A"/>
    <w:rsid w:val="009B6FB9"/>
    <w:rsid w:val="009C0C0B"/>
    <w:rsid w:val="009C3F23"/>
    <w:rsid w:val="009D7761"/>
    <w:rsid w:val="009D7ED8"/>
    <w:rsid w:val="009E2E7A"/>
    <w:rsid w:val="009E38EE"/>
    <w:rsid w:val="009E4A7B"/>
    <w:rsid w:val="009F4653"/>
    <w:rsid w:val="009F6FA6"/>
    <w:rsid w:val="009F72E6"/>
    <w:rsid w:val="00A07D90"/>
    <w:rsid w:val="00A10005"/>
    <w:rsid w:val="00A12392"/>
    <w:rsid w:val="00A159B7"/>
    <w:rsid w:val="00A22FD0"/>
    <w:rsid w:val="00A27373"/>
    <w:rsid w:val="00A275B0"/>
    <w:rsid w:val="00A325D7"/>
    <w:rsid w:val="00A32D62"/>
    <w:rsid w:val="00A34654"/>
    <w:rsid w:val="00A3662E"/>
    <w:rsid w:val="00A37E03"/>
    <w:rsid w:val="00A40420"/>
    <w:rsid w:val="00A41B7F"/>
    <w:rsid w:val="00A44E32"/>
    <w:rsid w:val="00A47E8C"/>
    <w:rsid w:val="00A565EC"/>
    <w:rsid w:val="00A65615"/>
    <w:rsid w:val="00A66E03"/>
    <w:rsid w:val="00A71B05"/>
    <w:rsid w:val="00A724E9"/>
    <w:rsid w:val="00A8131F"/>
    <w:rsid w:val="00A81980"/>
    <w:rsid w:val="00A81B97"/>
    <w:rsid w:val="00A85938"/>
    <w:rsid w:val="00A86817"/>
    <w:rsid w:val="00A916C4"/>
    <w:rsid w:val="00A92E50"/>
    <w:rsid w:val="00A94ABC"/>
    <w:rsid w:val="00AA2E84"/>
    <w:rsid w:val="00AA50DA"/>
    <w:rsid w:val="00AA66DD"/>
    <w:rsid w:val="00AA768E"/>
    <w:rsid w:val="00AB09E3"/>
    <w:rsid w:val="00AB51D6"/>
    <w:rsid w:val="00AC44D5"/>
    <w:rsid w:val="00AC4884"/>
    <w:rsid w:val="00AC5FE2"/>
    <w:rsid w:val="00AD1EB4"/>
    <w:rsid w:val="00AD237C"/>
    <w:rsid w:val="00AD45E2"/>
    <w:rsid w:val="00AE3544"/>
    <w:rsid w:val="00AF0CB0"/>
    <w:rsid w:val="00AF1083"/>
    <w:rsid w:val="00AF1E10"/>
    <w:rsid w:val="00AF6936"/>
    <w:rsid w:val="00B024D3"/>
    <w:rsid w:val="00B12345"/>
    <w:rsid w:val="00B12469"/>
    <w:rsid w:val="00B2720B"/>
    <w:rsid w:val="00B36C8F"/>
    <w:rsid w:val="00B51C4D"/>
    <w:rsid w:val="00B64919"/>
    <w:rsid w:val="00B64E5B"/>
    <w:rsid w:val="00B65BF3"/>
    <w:rsid w:val="00B66DB7"/>
    <w:rsid w:val="00B67182"/>
    <w:rsid w:val="00B7437E"/>
    <w:rsid w:val="00B74A95"/>
    <w:rsid w:val="00B74F5C"/>
    <w:rsid w:val="00B77896"/>
    <w:rsid w:val="00B8048E"/>
    <w:rsid w:val="00B811CF"/>
    <w:rsid w:val="00B8144D"/>
    <w:rsid w:val="00B8583E"/>
    <w:rsid w:val="00B87B6B"/>
    <w:rsid w:val="00B9222F"/>
    <w:rsid w:val="00B95EF3"/>
    <w:rsid w:val="00BA5F27"/>
    <w:rsid w:val="00BB4C0A"/>
    <w:rsid w:val="00BC0243"/>
    <w:rsid w:val="00BC4FEA"/>
    <w:rsid w:val="00BD4053"/>
    <w:rsid w:val="00BD746A"/>
    <w:rsid w:val="00BE6C3A"/>
    <w:rsid w:val="00BF2030"/>
    <w:rsid w:val="00BF4F6B"/>
    <w:rsid w:val="00BF57D8"/>
    <w:rsid w:val="00C00E3C"/>
    <w:rsid w:val="00C02E2E"/>
    <w:rsid w:val="00C03B2A"/>
    <w:rsid w:val="00C07B17"/>
    <w:rsid w:val="00C13C28"/>
    <w:rsid w:val="00C16965"/>
    <w:rsid w:val="00C25F76"/>
    <w:rsid w:val="00C34812"/>
    <w:rsid w:val="00C34E7D"/>
    <w:rsid w:val="00C40F7F"/>
    <w:rsid w:val="00C41BDE"/>
    <w:rsid w:val="00C42FEC"/>
    <w:rsid w:val="00C4364E"/>
    <w:rsid w:val="00C448C9"/>
    <w:rsid w:val="00C47D40"/>
    <w:rsid w:val="00C52307"/>
    <w:rsid w:val="00C56F49"/>
    <w:rsid w:val="00C62AF2"/>
    <w:rsid w:val="00C67208"/>
    <w:rsid w:val="00C7286B"/>
    <w:rsid w:val="00C770F3"/>
    <w:rsid w:val="00C81040"/>
    <w:rsid w:val="00C8300D"/>
    <w:rsid w:val="00C84F30"/>
    <w:rsid w:val="00C901BA"/>
    <w:rsid w:val="00C9379D"/>
    <w:rsid w:val="00C94CD0"/>
    <w:rsid w:val="00CA2900"/>
    <w:rsid w:val="00CA2A96"/>
    <w:rsid w:val="00CA3E99"/>
    <w:rsid w:val="00CA55E8"/>
    <w:rsid w:val="00CA5841"/>
    <w:rsid w:val="00CA6310"/>
    <w:rsid w:val="00CB0C51"/>
    <w:rsid w:val="00CB1690"/>
    <w:rsid w:val="00CC5612"/>
    <w:rsid w:val="00CD7A15"/>
    <w:rsid w:val="00CE0AE5"/>
    <w:rsid w:val="00CE36A0"/>
    <w:rsid w:val="00CF6232"/>
    <w:rsid w:val="00D15C50"/>
    <w:rsid w:val="00D162F0"/>
    <w:rsid w:val="00D165BB"/>
    <w:rsid w:val="00D16B80"/>
    <w:rsid w:val="00D24F0E"/>
    <w:rsid w:val="00D251D6"/>
    <w:rsid w:val="00D2593A"/>
    <w:rsid w:val="00D27058"/>
    <w:rsid w:val="00D33084"/>
    <w:rsid w:val="00D333F9"/>
    <w:rsid w:val="00D4362F"/>
    <w:rsid w:val="00D43B2A"/>
    <w:rsid w:val="00D45CB5"/>
    <w:rsid w:val="00D47225"/>
    <w:rsid w:val="00D56207"/>
    <w:rsid w:val="00D603E1"/>
    <w:rsid w:val="00D60E1E"/>
    <w:rsid w:val="00D61310"/>
    <w:rsid w:val="00D63094"/>
    <w:rsid w:val="00D7000C"/>
    <w:rsid w:val="00D71039"/>
    <w:rsid w:val="00D74224"/>
    <w:rsid w:val="00D82232"/>
    <w:rsid w:val="00D85B6F"/>
    <w:rsid w:val="00D87AB9"/>
    <w:rsid w:val="00D91869"/>
    <w:rsid w:val="00D92EA5"/>
    <w:rsid w:val="00D96838"/>
    <w:rsid w:val="00D97C63"/>
    <w:rsid w:val="00DA19F0"/>
    <w:rsid w:val="00DA237F"/>
    <w:rsid w:val="00DA4651"/>
    <w:rsid w:val="00DA5800"/>
    <w:rsid w:val="00DA66D9"/>
    <w:rsid w:val="00DB11F5"/>
    <w:rsid w:val="00DB2BFC"/>
    <w:rsid w:val="00DB3E91"/>
    <w:rsid w:val="00DB4A31"/>
    <w:rsid w:val="00DC5EF8"/>
    <w:rsid w:val="00DC7FC8"/>
    <w:rsid w:val="00DD577E"/>
    <w:rsid w:val="00DD679A"/>
    <w:rsid w:val="00DE571C"/>
    <w:rsid w:val="00DE595D"/>
    <w:rsid w:val="00DF6F1E"/>
    <w:rsid w:val="00E01B9F"/>
    <w:rsid w:val="00E0226C"/>
    <w:rsid w:val="00E04856"/>
    <w:rsid w:val="00E12BAB"/>
    <w:rsid w:val="00E13066"/>
    <w:rsid w:val="00E24A56"/>
    <w:rsid w:val="00E2753E"/>
    <w:rsid w:val="00E4258A"/>
    <w:rsid w:val="00E451BA"/>
    <w:rsid w:val="00E46CA0"/>
    <w:rsid w:val="00E47417"/>
    <w:rsid w:val="00E47BA3"/>
    <w:rsid w:val="00E544DB"/>
    <w:rsid w:val="00E57F02"/>
    <w:rsid w:val="00E6722F"/>
    <w:rsid w:val="00E707A0"/>
    <w:rsid w:val="00E711A4"/>
    <w:rsid w:val="00E72569"/>
    <w:rsid w:val="00E7555D"/>
    <w:rsid w:val="00E77B33"/>
    <w:rsid w:val="00E86DAF"/>
    <w:rsid w:val="00E91B5E"/>
    <w:rsid w:val="00E93679"/>
    <w:rsid w:val="00EA4D9A"/>
    <w:rsid w:val="00EB128A"/>
    <w:rsid w:val="00EB1A48"/>
    <w:rsid w:val="00EB4727"/>
    <w:rsid w:val="00EB4CEA"/>
    <w:rsid w:val="00EB5661"/>
    <w:rsid w:val="00EC5160"/>
    <w:rsid w:val="00EC633D"/>
    <w:rsid w:val="00EC6D9C"/>
    <w:rsid w:val="00ED2184"/>
    <w:rsid w:val="00ED5B0C"/>
    <w:rsid w:val="00ED5D93"/>
    <w:rsid w:val="00EE3B70"/>
    <w:rsid w:val="00EE4A1C"/>
    <w:rsid w:val="00EE5154"/>
    <w:rsid w:val="00EE5F4E"/>
    <w:rsid w:val="00EF310E"/>
    <w:rsid w:val="00F04FDC"/>
    <w:rsid w:val="00F12922"/>
    <w:rsid w:val="00F17A0B"/>
    <w:rsid w:val="00F24DFA"/>
    <w:rsid w:val="00F31280"/>
    <w:rsid w:val="00F3529A"/>
    <w:rsid w:val="00F3541C"/>
    <w:rsid w:val="00F36EFD"/>
    <w:rsid w:val="00F40B33"/>
    <w:rsid w:val="00F40B87"/>
    <w:rsid w:val="00F44584"/>
    <w:rsid w:val="00F4463A"/>
    <w:rsid w:val="00F47E17"/>
    <w:rsid w:val="00F514E3"/>
    <w:rsid w:val="00F5421E"/>
    <w:rsid w:val="00F54248"/>
    <w:rsid w:val="00F60D74"/>
    <w:rsid w:val="00F61DC1"/>
    <w:rsid w:val="00F62873"/>
    <w:rsid w:val="00F66931"/>
    <w:rsid w:val="00F676F3"/>
    <w:rsid w:val="00F74BE3"/>
    <w:rsid w:val="00F77381"/>
    <w:rsid w:val="00F77AED"/>
    <w:rsid w:val="00F94977"/>
    <w:rsid w:val="00F96637"/>
    <w:rsid w:val="00FA695F"/>
    <w:rsid w:val="00FD025F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6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6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6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6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6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6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6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6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6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6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6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6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6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6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6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76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76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6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76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7684"/>
    <w:rPr>
      <w:b/>
      <w:bCs/>
    </w:rPr>
  </w:style>
  <w:style w:type="character" w:styleId="Emphasis">
    <w:name w:val="Emphasis"/>
    <w:basedOn w:val="DefaultParagraphFont"/>
    <w:uiPriority w:val="20"/>
    <w:qFormat/>
    <w:rsid w:val="007776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7684"/>
    <w:rPr>
      <w:szCs w:val="32"/>
    </w:rPr>
  </w:style>
  <w:style w:type="paragraph" w:styleId="ListParagraph">
    <w:name w:val="List Paragraph"/>
    <w:basedOn w:val="Normal"/>
    <w:uiPriority w:val="34"/>
    <w:qFormat/>
    <w:rsid w:val="00777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7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76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6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684"/>
    <w:rPr>
      <w:b/>
      <w:i/>
      <w:sz w:val="24"/>
    </w:rPr>
  </w:style>
  <w:style w:type="character" w:styleId="SubtleEmphasis">
    <w:name w:val="Subtle Emphasis"/>
    <w:uiPriority w:val="19"/>
    <w:qFormat/>
    <w:rsid w:val="007776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76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76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76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76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6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6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6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6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6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6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6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6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6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6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6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6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6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6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6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6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76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76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6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76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7684"/>
    <w:rPr>
      <w:b/>
      <w:bCs/>
    </w:rPr>
  </w:style>
  <w:style w:type="character" w:styleId="Emphasis">
    <w:name w:val="Emphasis"/>
    <w:basedOn w:val="DefaultParagraphFont"/>
    <w:uiPriority w:val="20"/>
    <w:qFormat/>
    <w:rsid w:val="007776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7684"/>
    <w:rPr>
      <w:szCs w:val="32"/>
    </w:rPr>
  </w:style>
  <w:style w:type="paragraph" w:styleId="ListParagraph">
    <w:name w:val="List Paragraph"/>
    <w:basedOn w:val="Normal"/>
    <w:uiPriority w:val="34"/>
    <w:qFormat/>
    <w:rsid w:val="00777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7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76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6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684"/>
    <w:rPr>
      <w:b/>
      <w:i/>
      <w:sz w:val="24"/>
    </w:rPr>
  </w:style>
  <w:style w:type="character" w:styleId="SubtleEmphasis">
    <w:name w:val="Subtle Emphasis"/>
    <w:uiPriority w:val="19"/>
    <w:qFormat/>
    <w:rsid w:val="007776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76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76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76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76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6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F89D-C32F-487E-87CC-A107595B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Markham</dc:creator>
  <cp:lastModifiedBy>Susan Week</cp:lastModifiedBy>
  <cp:revision>320</cp:revision>
  <cp:lastPrinted>2019-07-02T19:26:00Z</cp:lastPrinted>
  <dcterms:created xsi:type="dcterms:W3CDTF">2015-12-21T18:49:00Z</dcterms:created>
  <dcterms:modified xsi:type="dcterms:W3CDTF">2019-10-07T13:55:00Z</dcterms:modified>
</cp:coreProperties>
</file>